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A" w:rsidRPr="002662A3" w:rsidRDefault="009F4818" w:rsidP="00634F5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</w:t>
      </w:r>
    </w:p>
    <w:p w:rsidR="00634F52" w:rsidRPr="002662A3" w:rsidRDefault="00634F52" w:rsidP="00634F52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5811FA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Приказ Министра внутренних дел Республики Казахстан от 13 января 2016 года № 22. Зарегистрирован в Министерстве юстиции Республики Казахстан 19 февраля 2016 года № 13135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0" w:name="z1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В соответствии с подпунктом 8)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статьи 5-1 Закона Республики Казахстан от 27 июля 2007 года «Об образовании», </w:t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1. Утвердить прилагаемые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Казахстан. 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2. Департаменту кадровой работы Министерства внутренних дел Республики Казахстан (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Абдигалиев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А.У.) обеспечить: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 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4) размещение настоящего приказа на 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Республики Казахстан; 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p w:rsidR="00634F52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3.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исполнением настоящего приказа возложить на первого заместителя министра внутренних дел Республики Казахстан генерал-лейтенанта полиции 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Демеуова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М.Г. </w:t>
      </w:r>
    </w:p>
    <w:p w:rsidR="005811FA" w:rsidRPr="002662A3" w:rsidRDefault="009F4818" w:rsidP="00634F5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 w:rsidR="00634F52" w:rsidRPr="002662A3" w:rsidRDefault="00634F52" w:rsidP="00634F5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</w:p>
    <w:p w:rsidR="005811FA" w:rsidRPr="002662A3" w:rsidRDefault="009F4818" w:rsidP="00634F52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>генерал-полковник полиции</w:t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="00634F52"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ab/>
      </w:r>
      <w:r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К. </w:t>
      </w:r>
      <w:proofErr w:type="spellStart"/>
      <w:r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>Касымов</w:t>
      </w:r>
      <w:proofErr w:type="spellEnd"/>
      <w:r w:rsidRPr="002662A3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</w:p>
    <w:p w:rsidR="00C33C57" w:rsidRPr="002662A3" w:rsidRDefault="009F4818" w:rsidP="00634F5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ru-RU"/>
        </w:rPr>
        <w:sectPr w:rsidR="00C33C57" w:rsidRPr="002662A3" w:rsidSect="00634F52">
          <w:pgSz w:w="11907" w:h="16839" w:code="9"/>
          <w:pgMar w:top="567" w:right="567" w:bottom="567" w:left="1134" w:header="720" w:footer="720" w:gutter="0"/>
          <w:cols w:space="720"/>
        </w:sectPr>
      </w:pPr>
      <w:bookmarkStart w:id="1" w:name="z6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</w:p>
    <w:p w:rsidR="00634F52" w:rsidRPr="002662A3" w:rsidRDefault="009F4818" w:rsidP="00634F5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662A3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Утверждены</w:t>
      </w:r>
      <w:r w:rsidRPr="002662A3">
        <w:rPr>
          <w:rFonts w:ascii="Arial" w:hAnsi="Arial" w:cs="Arial"/>
          <w:color w:val="000000"/>
          <w:sz w:val="24"/>
          <w:szCs w:val="24"/>
        </w:rPr>
        <w:t> </w:t>
      </w:r>
    </w:p>
    <w:p w:rsidR="00634F52" w:rsidRPr="002662A3" w:rsidRDefault="009F4818" w:rsidP="00634F52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662A3">
        <w:rPr>
          <w:rFonts w:ascii="Arial" w:hAnsi="Arial" w:cs="Arial"/>
          <w:color w:val="000000"/>
          <w:sz w:val="24"/>
          <w:szCs w:val="24"/>
          <w:lang w:val="ru-RU"/>
        </w:rPr>
        <w:t>приказом Министра внутренних дел</w:t>
      </w:r>
    </w:p>
    <w:p w:rsidR="005811FA" w:rsidRPr="002662A3" w:rsidRDefault="009F4818" w:rsidP="00634F5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2662A3">
        <w:rPr>
          <w:rFonts w:ascii="Arial" w:hAnsi="Arial" w:cs="Arial"/>
          <w:color w:val="000000"/>
          <w:sz w:val="24"/>
          <w:szCs w:val="24"/>
          <w:lang w:val="ru-RU"/>
        </w:rPr>
        <w:t>Республики Казахстан</w:t>
      </w:r>
      <w:r w:rsidRPr="002662A3">
        <w:rPr>
          <w:rFonts w:ascii="Arial" w:hAnsi="Arial" w:cs="Arial"/>
          <w:color w:val="000000"/>
          <w:sz w:val="24"/>
          <w:szCs w:val="24"/>
        </w:rPr>
        <w:t> </w:t>
      </w:r>
      <w:r w:rsidRPr="002662A3">
        <w:rPr>
          <w:rFonts w:ascii="Arial" w:hAnsi="Arial" w:cs="Arial"/>
          <w:color w:val="000000"/>
          <w:sz w:val="24"/>
          <w:szCs w:val="24"/>
          <w:lang w:val="ru-RU"/>
        </w:rPr>
        <w:t xml:space="preserve">от 13 января 2016 года № 22 </w:t>
      </w:r>
    </w:p>
    <w:p w:rsidR="00634F52" w:rsidRPr="002662A3" w:rsidRDefault="00634F52" w:rsidP="00634F52">
      <w:pPr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2" w:name="z7"/>
      <w:bookmarkEnd w:id="1"/>
    </w:p>
    <w:p w:rsidR="005811FA" w:rsidRPr="002662A3" w:rsidRDefault="009F4818" w:rsidP="00AC48ED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Правила</w:t>
      </w: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организации работ по подготовке, экспертизе, апробации, изданию</w:t>
      </w: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и проведению мониторинга учебных изданий и учебно-методических</w:t>
      </w: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комплексов в военных, специальных учебных заведениях</w:t>
      </w: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Министерства внутренних дел Республики Казахстан</w:t>
      </w:r>
    </w:p>
    <w:p w:rsidR="00AC48ED" w:rsidRPr="002662A3" w:rsidRDefault="00AC48ED" w:rsidP="00AC48ED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8"/>
          <w:szCs w:val="28"/>
          <w:lang w:val="ru-RU"/>
        </w:rPr>
      </w:pPr>
      <w:bookmarkStart w:id="3" w:name="z8"/>
      <w:bookmarkEnd w:id="2"/>
    </w:p>
    <w:p w:rsidR="005811FA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1. Общие положения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9"/>
      <w:bookmarkEnd w:id="3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 (далее - Правила) разработаны в соответствии с подпунктом 8)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>статьи 5-1 Закона Республики Казахстан от 27 июля 2007 года «Об образовании» (далее – Закон «Об образовании»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)</w:t>
      </w:r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 (далее – организации образования МВД).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3. В Правилах применяются следующие термины и определения: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1) автор – физическое лицо, творческим трудом которого созданы произведение, научное исследование, изобретение, учебные и/или методические материалы;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2) авторский коллектив – группа физических лиц, выступающая в качестве соавторов;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3) апробация учебных изданий и учебно-методических комплексов – комплексное изучение практики использования учебных изданий и учебно-методических комплексов в учебном процессе в организациях образования МВД;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4) мониторинг учебных изданий и учебно-методических комплексов – сбор, хранение, обработка и распространение информации по результатам внедрения учебных изданий и учебно-методических комплексов в учебный процесс организаций образования МВД; </w:t>
      </w:r>
    </w:p>
    <w:p w:rsidR="002A7E89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5) учебное издание –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издание, предназначенное для использования в учебном процессе по конкретной образовательной (учебной) программе; </w:t>
      </w:r>
    </w:p>
    <w:p w:rsidR="005811FA" w:rsidRPr="002662A3" w:rsidRDefault="009F4818" w:rsidP="00AC48E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6) учебно-методический комплекс – совокупность единичных учебных и методических материалов, направленных на обеспечение освоения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обучающимися</w:t>
      </w:r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содержания учебных предметов (дисциплин). </w:t>
      </w:r>
    </w:p>
    <w:p w:rsidR="005811FA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18"/>
      <w:bookmarkEnd w:id="4"/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2. Порядок подготовки учебных изданий и учебно-методических</w:t>
      </w: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комплексов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19"/>
      <w:bookmarkEnd w:id="5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4.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Подготовка учебных изданий и учебно-методических комплексов осуществляется автором (авторским коллективом или разработчиками) в соответствии с Государственным общеобразовательным стандартом образования, утвержденным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постановлением Правительства Республики Казахстан 23 августа 2012 года № 1080 (далее – 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),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типовыми учебными 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планами и типовыми учебными программами по учебному предмету (дисциплине) в соответствии с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Законом Республики Казахстан «Об образовании» (далее – Типовые учебные планы и программы). </w:t>
      </w:r>
      <w:proofErr w:type="gramEnd"/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5. Автор (авторский коллектив, разработчики) осуществляет подготовку учебных изданий и учебно-методических комплексов с учетом следующих требований: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1) включение наиболее актуальных знаний по учебному предмету (дисциплине);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2) достоверность представленного учебного и методического материала;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3) учет контингента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(с учетом вида образовательной программы);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4) профессиональная, практическая направленность содержания учебного материала.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6. В состав авторского коллектива учебных изданий входят ученые, научные сотрудники, преподаватели, преподаватели-методисты по профилю учебного издания.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7. Подготовка учебно-методических комплексов осуществляется на соответствующих кафедрах (циклах). </w:t>
      </w:r>
    </w:p>
    <w:p w:rsidR="002A7E8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8. Учебно-методические комплексы на кафедре (цикла) разрабатываются до начала учебного года. </w:t>
      </w:r>
    </w:p>
    <w:p w:rsidR="00A03579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9. Подготовленные и доработанные в соответствии с замечаниями (при наличии) рецензента, автором (авторами), рукопись и полученные рецензии обсуждаются на заседании кафедры (цикл, факультета, института) организации образования МВД. </w:t>
      </w:r>
    </w:p>
    <w:p w:rsidR="00EF5A48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10. По результатам рассмотрения проектов учебных изданий или учебно-методических комплексов на заседании кафедры (цикл, факультета, института) принимается одно из следующих решений: </w:t>
      </w:r>
    </w:p>
    <w:p w:rsidR="00EF5A48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рекомендовать учебное издание или учебно-методический комплекс для обсуждения и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одобрении</w:t>
      </w:r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на учебно-методическом (ученом) совете;</w:t>
      </w:r>
    </w:p>
    <w:p w:rsidR="00EF5A48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не рекомендовать учебное издание или учебно-методический комплекс для обсуждения и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одобрении</w:t>
      </w:r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на учебно-методическом (ученом) совете.</w:t>
      </w:r>
    </w:p>
    <w:p w:rsidR="00EF5A48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11. Кафедры (циклы) дополняют учебно-методический комплекс иными видами методических документов, отражающих особенности преподавания дисциплины, оптимизирующими учебный процесс. </w:t>
      </w:r>
    </w:p>
    <w:p w:rsidR="00EF5A48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12. При принятии кафедрой (циклом) решения о рекомендации учебного издания авто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р(</w:t>
      </w:r>
      <w:proofErr w:type="spellStart"/>
      <w:proofErr w:type="gram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ы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) направляют его в учебно-методический (ученый) совет для рассмотрения. Учебно-методический (ученый) совет до заседания проводит экспертизу учебного издания. По результатам рассмотрения учебно-методический (ученый) совет рекомендует или отказывает в издании и использовании в учебном процессе учебное издание. </w:t>
      </w:r>
    </w:p>
    <w:p w:rsidR="005811FA" w:rsidRPr="002662A3" w:rsidRDefault="009F4818" w:rsidP="002A7E8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13. При принятии учебно-методическим (ученым) советом решения о печати, учебное издание передается в отдел (подразделение) по организации редакционно-издательской работы для редактирования и верстки. После редакторской работы учебное издание передается в типографию для тиражирования. </w:t>
      </w:r>
    </w:p>
    <w:p w:rsidR="005811FA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29"/>
      <w:bookmarkEnd w:id="6"/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3. Порядок экспертизы учебных изданий и учебно-методических</w:t>
      </w:r>
      <w:r w:rsidR="00EF5A48"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>комплексов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30"/>
      <w:bookmarkEnd w:id="7"/>
      <w:r w:rsidRPr="002662A3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>14. Экспертиза учебных изданий и учебно-методических комплексов осуществляется в целях оценки соответствия содержания требованиям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,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типовым учебным планам и программам, научным исследованиям, целям обучения, развития обучающихся, современным требованиям психолого-педагогической науки.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15. Экспертиза учебных изданий проводится экспертами, назначаемыми учебно-методическим (ученым) советом из числа профессорско-преподавательского состава, имеющих ученую степень и являющихся специалистами в той сфере, в которой подготовлено учебное издание.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16. На основании заключения экспертов (по соблюдению режима секретности и соответствия учебным дисциплинам) учебно-методический (ученый) совет рекомендует или отказывает учебное издание к изданию и использованию в учебном процессе.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17.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Автор (авторский коллектив или разработчик) направляет в учебно-методический (ученый) совет рапорт (заявку) о рассмотрении и одобрении учебного издания, где указывается автор (авторы, разработчик) в соответствии с его титульным листом, название, язык издания, год.</w:t>
      </w:r>
      <w:proofErr w:type="gramEnd"/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К рапорту (заявке) прилагаются: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1) выписка из протокола заседания кафедры (цикла);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2) сведения об авторе (авторском коллективе, разработчике);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3) рукопись в распечатанном и электронном варианте;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4) пояснительная записка к учебному изданию;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5) две рецензии – внутренняя и внешняя;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6) инструкция по установке и руководство для пользователя в свободной форме (для электронных учебных изданий).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Пояснительная записка к вновь подготовленным учебным изданиям содержит основные концептуальные идеи издания, актуальность разработки, реализацию требований</w:t>
      </w:r>
      <w:r w:rsidRPr="002662A3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ГОСО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, типовой учебной программы, для переиздаваемых учебных изданий – внесенные автором (авторским коллективом, разработчиком) дополнения и изменения.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18. Экспертиза одного учебного издания организуется и проводится до шестидесяти календарных дней.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19. В экспертном заключении указываются одно из следующих решений: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1) рекомендуется к изданию и использованию в учебном процессе;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2) не рекомендуется к изданию.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20. При несогласии автора (авторского коллектива, разработчика) с результатами экспертизы проводится дополнительная экспертиза учебных изданий.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21. Учебное издание, не рекомендованное к изданию и использованию в учебном процессе, автор (авторский коллектив, разработчик) представляет на повторную экспертизу после доработки и устранения замечаний. </w:t>
      </w:r>
    </w:p>
    <w:p w:rsidR="00EF5A48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22. Повторно отклоненное учебное издание не принимается на экспертизу в течение года. </w:t>
      </w:r>
    </w:p>
    <w:p w:rsidR="005811FA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23. Экспертиза учебно-методических комплексов проводится на совместных методических заседаниях кафедр. </w:t>
      </w:r>
    </w:p>
    <w:p w:rsidR="005811FA" w:rsidRPr="002662A3" w:rsidRDefault="009F4818" w:rsidP="00EF5A48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9" w:name="z40"/>
      <w:bookmarkEnd w:id="8"/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lastRenderedPageBreak/>
        <w:t xml:space="preserve">4. Порядок апробации и проведения мониторинга учебных изданий и учебно-методических комплексов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10" w:name="z41"/>
      <w:bookmarkEnd w:id="9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24. Апробация вновь разработанных учебников, учебных, учебно-методических пособий проводится в течение одного учебного года.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25. Апробация проводится с целью последующего внедрения учебного издания в учебный процесс, что отражается в соответствующем акте внедрения.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26. Апробация вновь подготовленного учебно-методического комплекса (или отдельных его элементов) проводится не менее одного учебного года, по истечении которого оформляется акт внедрения учебно-методического комплекса или отдельных его элементов в учебный процесс.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27. Мониторинг учебных изданий всех уровней образования проводится учебно-методическим подразделением (центром, отделом) с целью: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1) улучшения качества учебных изданий и учебно-методических комплексов;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2) анализа обеспеченности учебного процесса и уровня внедрения учебной литературой в учебный процесс организаций образования МВД. </w:t>
      </w:r>
    </w:p>
    <w:p w:rsidR="00746565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28. Мониторинг учебно-методических комплексов проводится кафедрой (циклом) и учебно-методическим подразделением (центром, отделом) с целью улучшения его качества и эффективности использования в учебном процессе. </w:t>
      </w:r>
    </w:p>
    <w:p w:rsidR="005811FA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29. В целях внедрения положительного опыта организации образования МВД осуществляют обмен собственными учебными изданиями, с последующим внедрением их в учебный процесс. </w:t>
      </w:r>
    </w:p>
    <w:p w:rsidR="005811FA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11" w:name="z47"/>
      <w:bookmarkEnd w:id="10"/>
      <w:r w:rsidRPr="002662A3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5. Порядок издания учебных изданий </w:t>
      </w:r>
    </w:p>
    <w:p w:rsidR="009F4818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bookmarkStart w:id="12" w:name="z48"/>
      <w:bookmarkEnd w:id="11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30. Издание учебных изданий осуществляется на основании положительного экспертного заключения и рекомендации учебно-методического (ученого) совета за счет средств организации образования МВД или автора (авторского коллектива, разработчика). </w:t>
      </w:r>
    </w:p>
    <w:p w:rsidR="009F4818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31. Для издания в типографии организации образования МВД учебное издание включается в ежегодный тематический план издания, формируемый подразделением по организации редакционно-издательской работы. </w:t>
      </w:r>
    </w:p>
    <w:p w:rsidR="009F4818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32. </w:t>
      </w:r>
      <w:proofErr w:type="gram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Автором (авторским коллективом, разработчиком) осуществляется исправленное, дополненное, переработанное, пересмотренное, переводное переиздание. </w:t>
      </w:r>
      <w:proofErr w:type="gramEnd"/>
    </w:p>
    <w:p w:rsidR="005811FA" w:rsidRPr="002662A3" w:rsidRDefault="009F4818" w:rsidP="00746565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>33. В целях повышения эффективности учебно-методического обеспечения учебного процесса и стимулирования работы профессорско-преподавательского состава, организацией образования МВД проводиться конкурс на лучшее учебное издание.</w:t>
      </w:r>
    </w:p>
    <w:bookmarkEnd w:id="12"/>
    <w:p w:rsidR="005811FA" w:rsidRPr="002662A3" w:rsidRDefault="009F4818" w:rsidP="00634F52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sz w:val="28"/>
          <w:szCs w:val="28"/>
          <w:lang w:val="ru-RU"/>
        </w:rPr>
        <w:br/>
      </w:r>
      <w:r w:rsidRPr="002662A3">
        <w:rPr>
          <w:rFonts w:ascii="Arial" w:hAnsi="Arial" w:cs="Arial"/>
          <w:sz w:val="28"/>
          <w:szCs w:val="28"/>
          <w:lang w:val="ru-RU"/>
        </w:rPr>
        <w:br/>
      </w:r>
    </w:p>
    <w:p w:rsidR="005811FA" w:rsidRPr="002662A3" w:rsidRDefault="009F4818" w:rsidP="00634F52">
      <w:pPr>
        <w:pStyle w:val="disclaimer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2662A3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2662A3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Республиканский центр правовой информации Министерства юстиции Республики Казахстан</w:t>
      </w:r>
    </w:p>
    <w:p w:rsidR="00634F52" w:rsidRPr="002662A3" w:rsidRDefault="00634F52">
      <w:pPr>
        <w:pStyle w:val="disclaimer"/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</w:p>
    <w:sectPr w:rsidR="00634F52" w:rsidRPr="002662A3" w:rsidSect="00634F52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811FA"/>
    <w:rsid w:val="000E6D02"/>
    <w:rsid w:val="002662A3"/>
    <w:rsid w:val="002A7E89"/>
    <w:rsid w:val="00371AAE"/>
    <w:rsid w:val="005811FA"/>
    <w:rsid w:val="00634F52"/>
    <w:rsid w:val="006C107B"/>
    <w:rsid w:val="00746565"/>
    <w:rsid w:val="009F4818"/>
    <w:rsid w:val="00A03579"/>
    <w:rsid w:val="00AC48ED"/>
    <w:rsid w:val="00B1156F"/>
    <w:rsid w:val="00C33C57"/>
    <w:rsid w:val="00DD6B47"/>
    <w:rsid w:val="00E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5811F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5811F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811FA"/>
    <w:pPr>
      <w:jc w:val="center"/>
    </w:pPr>
    <w:rPr>
      <w:sz w:val="18"/>
      <w:szCs w:val="18"/>
    </w:rPr>
  </w:style>
  <w:style w:type="paragraph" w:customStyle="1" w:styleId="DocDefaults">
    <w:name w:val="DocDefaults"/>
    <w:rsid w:val="005811FA"/>
  </w:style>
  <w:style w:type="paragraph" w:styleId="ae">
    <w:name w:val="Balloon Text"/>
    <w:basedOn w:val="a"/>
    <w:link w:val="af"/>
    <w:uiPriority w:val="99"/>
    <w:semiHidden/>
    <w:unhideWhenUsed/>
    <w:rsid w:val="00C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3C5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34</cp:revision>
  <dcterms:created xsi:type="dcterms:W3CDTF">2019-02-15T04:16:00Z</dcterms:created>
  <dcterms:modified xsi:type="dcterms:W3CDTF">2020-05-22T08:30:00Z</dcterms:modified>
</cp:coreProperties>
</file>