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B2" w:rsidRPr="00BB52B2" w:rsidRDefault="00BB52B2" w:rsidP="00BB52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bookmarkStart w:id="0" w:name="z62"/>
    </w:p>
    <w:p w:rsidR="00BB52B2" w:rsidRPr="00BB52B2" w:rsidRDefault="00BB52B2" w:rsidP="00AA1E72">
      <w:pPr>
        <w:pStyle w:val="1"/>
        <w:tabs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B52B2">
        <w:rPr>
          <w:rFonts w:ascii="Arial" w:hAnsi="Arial" w:cs="Arial"/>
          <w:b/>
          <w:sz w:val="28"/>
          <w:szCs w:val="28"/>
          <w:lang w:val="ru-RU"/>
        </w:rPr>
        <w:t>ПОЛОЖЕНИЕ О ДИССЕРТАЦИОННОМ СОВЕТЕ</w:t>
      </w:r>
    </w:p>
    <w:p w:rsidR="00BB52B2" w:rsidRPr="00BB52B2" w:rsidRDefault="00BB52B2" w:rsidP="00BB52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B52B2">
        <w:rPr>
          <w:rFonts w:ascii="Arial" w:hAnsi="Arial" w:cs="Arial"/>
          <w:b/>
          <w:sz w:val="28"/>
          <w:szCs w:val="28"/>
          <w:lang w:val="ru-RU"/>
        </w:rPr>
        <w:t xml:space="preserve">КАРАГАНДИНСКОЙ АКАДЕМИИ </w:t>
      </w:r>
    </w:p>
    <w:p w:rsidR="00BB52B2" w:rsidRPr="00BB52B2" w:rsidRDefault="00BB52B2" w:rsidP="00BB52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B52B2">
        <w:rPr>
          <w:rFonts w:ascii="Arial" w:hAnsi="Arial" w:cs="Arial"/>
          <w:b/>
          <w:sz w:val="28"/>
          <w:szCs w:val="28"/>
          <w:lang w:val="ru-RU"/>
        </w:rPr>
        <w:t xml:space="preserve">МВД РЕСПУБЛИКИ КАЗАХСТАН ИМЕНИ Б.БЕЙСЕНОВА </w:t>
      </w:r>
    </w:p>
    <w:p w:rsidR="00BB52B2" w:rsidRPr="00BB52B2" w:rsidRDefault="00BB52B2" w:rsidP="00BB52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z63"/>
      <w:bookmarkEnd w:id="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Настоящее Положение о диссертационном совете </w:t>
      </w:r>
      <w:r w:rsidRPr="00BB52B2">
        <w:rPr>
          <w:rStyle w:val="FontStyle30"/>
          <w:rFonts w:ascii="Arial" w:hAnsi="Arial" w:cs="Arial"/>
          <w:sz w:val="28"/>
          <w:szCs w:val="28"/>
          <w:lang w:val="ru-RU"/>
        </w:rPr>
        <w:t xml:space="preserve">Карагандинской академии МВД Республики Казахстан имени </w:t>
      </w:r>
      <w:proofErr w:type="spellStart"/>
      <w:r w:rsidRPr="00BB52B2">
        <w:rPr>
          <w:rStyle w:val="FontStyle30"/>
          <w:rFonts w:ascii="Arial" w:hAnsi="Arial" w:cs="Arial"/>
          <w:sz w:val="28"/>
          <w:szCs w:val="28"/>
          <w:lang w:val="ru-RU"/>
        </w:rPr>
        <w:t>Б.Бейсенова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(далее – Положение) разработано в соответствии с 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требованиями </w:t>
      </w:r>
      <w:r w:rsidRPr="00BB52B2">
        <w:rPr>
          <w:rStyle w:val="FontStyle30"/>
          <w:rFonts w:ascii="Arial" w:hAnsi="Arial" w:cs="Arial"/>
          <w:sz w:val="28"/>
          <w:szCs w:val="28"/>
          <w:lang w:val="ru-RU"/>
        </w:rPr>
        <w:t>Типов</w:t>
      </w:r>
      <w:r>
        <w:rPr>
          <w:rStyle w:val="FontStyle30"/>
          <w:rFonts w:ascii="Arial" w:hAnsi="Arial" w:cs="Arial"/>
          <w:sz w:val="28"/>
          <w:szCs w:val="28"/>
          <w:lang w:val="ru-RU"/>
        </w:rPr>
        <w:t>ого</w:t>
      </w:r>
      <w:r w:rsidRPr="00BB52B2">
        <w:rPr>
          <w:rStyle w:val="FontStyle30"/>
          <w:rFonts w:ascii="Arial" w:hAnsi="Arial" w:cs="Arial"/>
          <w:sz w:val="28"/>
          <w:szCs w:val="28"/>
          <w:lang w:val="ru-RU"/>
        </w:rPr>
        <w:t xml:space="preserve"> положени</w:t>
      </w:r>
      <w:r>
        <w:rPr>
          <w:rStyle w:val="FontStyle30"/>
          <w:rFonts w:ascii="Arial" w:hAnsi="Arial" w:cs="Arial"/>
          <w:sz w:val="28"/>
          <w:szCs w:val="28"/>
          <w:lang w:val="ru-RU"/>
        </w:rPr>
        <w:t>я</w:t>
      </w:r>
      <w:r w:rsidRPr="00BB52B2">
        <w:rPr>
          <w:rStyle w:val="FontStyle30"/>
          <w:rFonts w:ascii="Arial" w:hAnsi="Arial" w:cs="Arial"/>
          <w:sz w:val="28"/>
          <w:szCs w:val="28"/>
          <w:lang w:val="ru-RU"/>
        </w:rPr>
        <w:t xml:space="preserve"> о диссертационном совете, утвержденного приказом Министра образования и науки РК № 126 от 31.03.2011г.</w:t>
      </w:r>
    </w:p>
    <w:p w:rsidR="00B716A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2" w:name="z64"/>
      <w:bookmarkEnd w:id="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2.</w:t>
      </w:r>
      <w:bookmarkStart w:id="3" w:name="z65"/>
      <w:bookmarkEnd w:id="2"/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Д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иссертационны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й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совет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 xml:space="preserve"> Академии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– коллегиальны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й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орган при 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Академии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, которы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й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провод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и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т защиту диссертационных работ докторантов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.</w:t>
      </w:r>
      <w:bookmarkStart w:id="4" w:name="z68"/>
      <w:bookmarkEnd w:id="3"/>
    </w:p>
    <w:p w:rsidR="00B716A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B52B2">
        <w:rPr>
          <w:rFonts w:ascii="Arial" w:hAnsi="Arial" w:cs="Arial"/>
          <w:color w:val="000000"/>
          <w:sz w:val="28"/>
          <w:szCs w:val="28"/>
          <w:lang w:val="ru-RU"/>
        </w:rPr>
        <w:t>3.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Д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иссертационны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й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совет созда</w:t>
      </w:r>
      <w:r w:rsidR="00B716A2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тся на 3 (три) календарных года</w:t>
      </w:r>
      <w:bookmarkEnd w:id="4"/>
      <w:r w:rsidR="00B716A2">
        <w:rPr>
          <w:rFonts w:ascii="Arial" w:hAnsi="Arial" w:cs="Arial"/>
          <w:color w:val="000000"/>
          <w:sz w:val="28"/>
          <w:szCs w:val="28"/>
          <w:lang w:val="ru-RU"/>
        </w:rPr>
        <w:t>.</w:t>
      </w:r>
      <w:bookmarkStart w:id="5" w:name="z331"/>
    </w:p>
    <w:p w:rsidR="00D416D5" w:rsidRPr="00BB52B2" w:rsidRDefault="00B716A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4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В состав диссертационного совета входит не более 7 (семь) человек. Все члены диссертационного совета имеют ученую степень (доктора наук, кандидата наук,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профилю) или академическую степень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 или степень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профилю.</w:t>
      </w:r>
    </w:p>
    <w:p w:rsidR="00B716A2" w:rsidRPr="00BB52B2" w:rsidRDefault="00B716A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358"/>
      <w:bookmarkStart w:id="7" w:name="z89"/>
      <w:bookmarkEnd w:id="5"/>
      <w:r>
        <w:rPr>
          <w:rFonts w:ascii="Arial" w:hAnsi="Arial" w:cs="Arial"/>
          <w:color w:val="000000"/>
          <w:sz w:val="28"/>
          <w:szCs w:val="28"/>
          <w:lang w:val="ru-RU"/>
        </w:rPr>
        <w:t>5</w:t>
      </w:r>
      <w:proofErr w:type="gramStart"/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В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диссертационн</w:t>
      </w:r>
      <w:r>
        <w:rPr>
          <w:rFonts w:ascii="Arial" w:hAnsi="Arial" w:cs="Arial"/>
          <w:color w:val="000000"/>
          <w:sz w:val="28"/>
          <w:szCs w:val="28"/>
          <w:lang w:val="ru-RU"/>
        </w:rPr>
        <w:t>ом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совет</w:t>
      </w:r>
      <w:r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не менее 1/3 (одной третьей) составляют представители других ОВПО, научных и других организаций, остальные являются штатными сотрудниками. Допускается назначение временных членов диссертационного совета на период защиты докторанта в зависимости от темы докторского исследования.</w:t>
      </w:r>
    </w:p>
    <w:p w:rsidR="00D416D5" w:rsidRPr="00BB52B2" w:rsidRDefault="00B716A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365"/>
      <w:bookmarkEnd w:id="6"/>
      <w:bookmarkEnd w:id="7"/>
      <w:r>
        <w:rPr>
          <w:rFonts w:ascii="Arial" w:hAnsi="Arial" w:cs="Arial"/>
          <w:color w:val="000000"/>
          <w:sz w:val="28"/>
          <w:szCs w:val="28"/>
          <w:lang w:val="ru-RU"/>
        </w:rPr>
        <w:t>6.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Временными членами диссертационного совета не назначаются научные консультанты, а также лица,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аффилированные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с докторантом или его научным консультантом: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366"/>
      <w:bookmarkEnd w:id="8"/>
      <w:proofErr w:type="gramStart"/>
      <w:r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</w:t>
      </w:r>
      <w:r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близкие родственники - родители (родитель), дети, усыновители (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удочерители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), усыновленные (удочеренные), полнородные и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неполнородные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братья и сестры, дедушка, бабушка, внуки;</w:t>
      </w:r>
      <w:proofErr w:type="gramEnd"/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367"/>
      <w:bookmarkEnd w:id="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руководители и работники структурных подразделений ОВПО и (или) научной организации, где выполнялась диссертация и (или) ведутся научно-исследовательские работы, по которым докторант является заказчиком или исполнителем (соисполнителем);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368"/>
      <w:bookmarkEnd w:id="1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соавторы статей и обзоров, опубликованных совместно в течение последних 3 (трех) лет;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z369"/>
      <w:bookmarkEnd w:id="1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специалисты, которые являлись научными консультантами или официальными рецензентами, предоставившими положительное заключение по диссертациям, получившим отрицательное решение Комитета по содержанию диссертации за последние 3 (три) года.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" w:name="z90"/>
      <w:bookmarkEnd w:id="1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7.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состав диссертационного совета не включаются: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" w:name="z414"/>
      <w:bookmarkEnd w:id="1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начальник Академии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" w:name="z415"/>
      <w:bookmarkEnd w:id="1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сотрудники Министерства науки и высшего образования Республики Казахстан;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" w:name="z416"/>
      <w:bookmarkEnd w:id="1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специалисты, которые являлись научными консультантами, руководителями по диссертациям, получившим отрицательное решение Комитета по содержанию диссертации за последние 5 (пять) лет.</w:t>
      </w:r>
    </w:p>
    <w:p w:rsidR="00D416D5" w:rsidRPr="00BB52B2" w:rsidRDefault="006E088E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7" w:name="z95"/>
      <w:bookmarkEnd w:id="16"/>
      <w:r>
        <w:rPr>
          <w:rFonts w:ascii="Arial" w:hAnsi="Arial" w:cs="Arial"/>
          <w:color w:val="000000"/>
          <w:sz w:val="28"/>
          <w:szCs w:val="28"/>
          <w:lang w:val="ru-RU"/>
        </w:rPr>
        <w:t>8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bookmarkStart w:id="18" w:name="z373"/>
      <w:bookmarkEnd w:id="17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В диссертационн</w:t>
      </w:r>
      <w:r>
        <w:rPr>
          <w:rFonts w:ascii="Arial" w:hAnsi="Arial" w:cs="Arial"/>
          <w:color w:val="000000"/>
          <w:sz w:val="28"/>
          <w:szCs w:val="28"/>
          <w:lang w:val="ru-RU"/>
        </w:rPr>
        <w:t>ом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совет</w:t>
      </w:r>
      <w:r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(три) члена имеют не менее 10 (десяти) публикаций за последние 5 (пять) лет в журналах, включенных в Перечень 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научных изданий, рекомендуемых для публикации основных результатов научной деятельности (далее – Перечень изданий).</w:t>
      </w:r>
    </w:p>
    <w:p w:rsidR="00D416D5" w:rsidRPr="00BB52B2" w:rsidRDefault="006E088E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9" w:name="z99"/>
      <w:bookmarkEnd w:id="18"/>
      <w:r>
        <w:rPr>
          <w:rFonts w:ascii="Arial" w:hAnsi="Arial" w:cs="Arial"/>
          <w:color w:val="000000"/>
          <w:sz w:val="28"/>
          <w:szCs w:val="28"/>
          <w:lang w:val="ru-RU"/>
        </w:rPr>
        <w:t>9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Постоянный состав и изменения в нем, а также председатель, заместитель председателя и ученый секретарь совета утверждаются приказом </w:t>
      </w:r>
      <w:r>
        <w:rPr>
          <w:rFonts w:ascii="Arial" w:hAnsi="Arial" w:cs="Arial"/>
          <w:color w:val="000000"/>
          <w:sz w:val="28"/>
          <w:szCs w:val="28"/>
          <w:lang w:val="ru-RU"/>
        </w:rPr>
        <w:t>начальника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на основе решения Ученого совета </w:t>
      </w:r>
      <w:r>
        <w:rPr>
          <w:rFonts w:ascii="Arial" w:hAnsi="Arial" w:cs="Arial"/>
          <w:color w:val="000000"/>
          <w:sz w:val="28"/>
          <w:szCs w:val="28"/>
          <w:lang w:val="ru-RU"/>
        </w:rPr>
        <w:t>Академии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0" w:name="z101"/>
      <w:bookmarkEnd w:id="1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0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Академия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1" w:name="z418"/>
      <w:bookmarkEnd w:id="2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 необходимые условия для проведения заседаний диссертационного совета и публичной защиты диссертаций, в том числе посредством применения информационно-коммуникационных технологий, программных и технических средств;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2" w:name="z419"/>
      <w:bookmarkEnd w:id="2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проверку диссертаций в лицензионных системах обнаружения заимствований, в том числе по международным базам данных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т наличие Комиссии по проверке на плагиат;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3" w:name="z420"/>
      <w:bookmarkEnd w:id="2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возмещение расходов, связанных с деятельностью диссертационного совета, в том числе командировочные расходы членов диссертационного совета.</w:t>
      </w:r>
    </w:p>
    <w:p w:rsidR="00A54984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24" w:name="z105"/>
      <w:bookmarkEnd w:id="2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Основаниями для за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 xml:space="preserve">крытия диссертационного совета 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являются:</w:t>
      </w:r>
      <w:bookmarkStart w:id="25" w:name="z351"/>
      <w:bookmarkEnd w:id="24"/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 3 (три) и более решений Комитета по диссертациям, защищенным в данном совете, на основании которых докторант получает отказ в присуждении степени или диссертация направляется повторную защиту;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6" w:name="z352"/>
      <w:bookmarkEnd w:id="2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лишение лицензии на занятие образовательной деятельностью по соответствующим направлениям подготовки кадров докторантуры;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7" w:name="z353"/>
      <w:bookmarkEnd w:id="2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</w:t>
      </w:r>
      <w:bookmarkStart w:id="28" w:name="z354"/>
      <w:bookmarkEnd w:id="27"/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проведение 5 (пяти) защит, по которым выявлено нарушение требований настоящего Типового положения.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29" w:name="z375"/>
      <w:bookmarkEnd w:id="28"/>
      <w:r>
        <w:rPr>
          <w:rFonts w:ascii="Arial" w:hAnsi="Arial" w:cs="Arial"/>
          <w:color w:val="000000"/>
          <w:sz w:val="28"/>
          <w:szCs w:val="28"/>
          <w:lang w:val="ru-RU"/>
        </w:rPr>
        <w:t>П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осле закрытия диссертационного совета заявка на создание диссертационного совета по образовательным программам данного совета предоставляется не ранее чем через 1 (один) год.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0" w:name="z376"/>
      <w:bookmarkEnd w:id="2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Нарушение диссертационным советом требований настоящего Типового положения является основанием для замены постоянного состава диссертационного совета (при проведении 3 (трех) защит с нарушениями).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1" w:name="z111"/>
      <w:bookmarkEnd w:id="3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 xml:space="preserve">Академия 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разрабатыва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т и утвержда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е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т положение о диссертационном совете</w:t>
      </w:r>
      <w:r w:rsidR="006E088E" w:rsidRPr="006E088E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6E088E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в соответствии с 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 xml:space="preserve">требованиями </w:t>
      </w:r>
      <w:r w:rsidR="006E088E" w:rsidRPr="00BB52B2">
        <w:rPr>
          <w:rStyle w:val="FontStyle30"/>
          <w:rFonts w:ascii="Arial" w:hAnsi="Arial" w:cs="Arial"/>
          <w:sz w:val="28"/>
          <w:szCs w:val="28"/>
          <w:lang w:val="ru-RU"/>
        </w:rPr>
        <w:t>Типов</w:t>
      </w:r>
      <w:r w:rsidR="006E088E">
        <w:rPr>
          <w:rStyle w:val="FontStyle30"/>
          <w:rFonts w:ascii="Arial" w:hAnsi="Arial" w:cs="Arial"/>
          <w:sz w:val="28"/>
          <w:szCs w:val="28"/>
          <w:lang w:val="ru-RU"/>
        </w:rPr>
        <w:t>ого</w:t>
      </w:r>
      <w:r w:rsidR="006E088E" w:rsidRPr="00BB52B2">
        <w:rPr>
          <w:rStyle w:val="FontStyle30"/>
          <w:rFonts w:ascii="Arial" w:hAnsi="Arial" w:cs="Arial"/>
          <w:sz w:val="28"/>
          <w:szCs w:val="28"/>
          <w:lang w:val="ru-RU"/>
        </w:rPr>
        <w:t xml:space="preserve"> положени</w:t>
      </w:r>
      <w:r w:rsidR="006E088E">
        <w:rPr>
          <w:rStyle w:val="FontStyle30"/>
          <w:rFonts w:ascii="Arial" w:hAnsi="Arial" w:cs="Arial"/>
          <w:sz w:val="28"/>
          <w:szCs w:val="28"/>
          <w:lang w:val="ru-RU"/>
        </w:rPr>
        <w:t>я</w:t>
      </w:r>
      <w:r w:rsidR="006E088E" w:rsidRPr="00BB52B2">
        <w:rPr>
          <w:rStyle w:val="FontStyle30"/>
          <w:rFonts w:ascii="Arial" w:hAnsi="Arial" w:cs="Arial"/>
          <w:sz w:val="28"/>
          <w:szCs w:val="28"/>
          <w:lang w:val="ru-RU"/>
        </w:rPr>
        <w:t xml:space="preserve"> о диссертационном совете, утвержденного приказом Министра образования и науки РК № 126 от 31.03.2011г.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2" w:name="z112"/>
      <w:bookmarkEnd w:id="3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Функции диссертационного совета: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3" w:name="z113"/>
      <w:bookmarkEnd w:id="3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 прием документов к защите диссертации;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4" w:name="z114"/>
      <w:bookmarkEnd w:id="3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назначение временных членов диссертационного совета, даты защиты и официальных рецензентов;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5" w:name="z115"/>
      <w:bookmarkEnd w:id="3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создание комиссии из числа членов диссертационного совета (далее – Комиссия диссертационного совета) для проверки диссертации на использование докторантом заимствованного материала без ссылки на автора и источник заимствования (плагиат);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6" w:name="z116"/>
      <w:bookmarkEnd w:id="3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 проведение публичной защиты диссертации;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7" w:name="z117"/>
      <w:bookmarkEnd w:id="3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5) принятие решения по диссертации.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8" w:name="z377"/>
      <w:bookmarkEnd w:id="3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-1. Функции ученого секретаря диссертационного совета: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39" w:name="z378"/>
      <w:bookmarkEnd w:id="3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организация процедур приема к защите и проведения защиты диссертации;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0" w:name="z379"/>
      <w:bookmarkEnd w:id="39"/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2) направление диссертации на проверку по системе "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Антиплагиат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", в библиотеку 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Академии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, Национальную академическую библиотеку Республики Казахстан и Национальную библиотеку Республики Казахстан, официальным рецензентам;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1" w:name="z380"/>
      <w:bookmarkEnd w:id="4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направление корреспонденции по деятельности диссертационного совета;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2" w:name="z381"/>
      <w:bookmarkEnd w:id="4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 размещение материалов и информации на сайте диссертационного совета;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3" w:name="z382"/>
      <w:bookmarkEnd w:id="4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5)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подготовка к заседанию диссертационного совета, в том числе программных и технических средств;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4" w:name="z383"/>
      <w:bookmarkEnd w:id="4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6) оформление документов диссертационного совета;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5" w:name="z384"/>
      <w:bookmarkEnd w:id="4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7) подготовка пакета документов для направления в Комитет.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6" w:name="z385"/>
      <w:bookmarkEnd w:id="4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Корреспонденция отправляется с официальной корпоративной почты ученого секретаря. Не допускается возложение обязанностей ученого секретаря на иных лиц, в том числе на докторанта.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7" w:name="z118"/>
      <w:bookmarkEnd w:id="4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4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Члены диссертационного совета: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8" w:name="z119"/>
      <w:bookmarkEnd w:id="4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 предоставляют объективные, полные и достоверные сведения;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49" w:name="z120"/>
      <w:bookmarkEnd w:id="4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не допускают сокрытия данных, относящихся к защите диссертации;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0" w:name="z121"/>
      <w:bookmarkEnd w:id="4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реагируют на факты нарушения научной этики;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1" w:name="z122"/>
      <w:bookmarkEnd w:id="5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 при принятии решения свободны от влияния общественного мнения, одной из сторон или третьих лиц;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2" w:name="z123"/>
      <w:bookmarkEnd w:id="5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5) принимают меры по предотвращению и урегулированию конфликта интересов;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3" w:name="z124"/>
      <w:bookmarkEnd w:id="5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6) в процессе деятельности не употребляют грубые, оскорбительные выр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а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жения, обвинения, наносящие ущерб чести и достоинству других членов совета, докторантов, научных консультантов и официальных рецензентов.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4" w:name="z125"/>
      <w:bookmarkEnd w:id="5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случае выявления фактов несоблюдения требований, указанных в настоящем пункте, член диссертационного совета исключается из его состава.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5" w:name="z126"/>
      <w:bookmarkEnd w:id="5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5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По окончании календарного года диссертационный совет представляет в Комитет отчет о работе диссертационного совета по форме согласно приложению 2 к Типовому положению.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6" w:name="z127"/>
      <w:bookmarkEnd w:id="55"/>
      <w:r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6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>
        <w:rPr>
          <w:rFonts w:ascii="Arial" w:hAnsi="Arial" w:cs="Arial"/>
          <w:color w:val="000000"/>
          <w:sz w:val="28"/>
          <w:szCs w:val="28"/>
          <w:lang w:val="ru-RU"/>
        </w:rPr>
        <w:t> </w:t>
      </w:r>
      <w:proofErr w:type="gram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Диссертационный совет проводит защиту диссертации, представленной докторантом в форме диссертационной работы или серии статей, опубликованных докторантом согласно требованиям пункта 5-1 Правил присуждения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 (далее – Правила).</w:t>
      </w:r>
      <w:proofErr w:type="gramEnd"/>
    </w:p>
    <w:bookmarkEnd w:id="56"/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BB52B2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6E088E">
        <w:rPr>
          <w:rFonts w:ascii="Arial" w:hAnsi="Arial" w:cs="Arial"/>
          <w:color w:val="000000"/>
          <w:sz w:val="28"/>
          <w:szCs w:val="28"/>
          <w:lang w:val="ru-RU"/>
        </w:rPr>
        <w:t>7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До приема документов к защите ОВПО, в котором докторант проходил обучение, проводит предварительное обсуждение диссертации на расширенном заседании профильного подразделения либо ученого (академического) совета структурного подразделения ОВПО (далее – расширенное заседание).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7" w:name="z12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За 1 (один) месяц до проведения расширенного заседания диссертация направляется на рецензию 2 (двум) специалистам с ученой степенью (доктора наук, кандидата наук,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), доктора по 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профилю) или академической степенью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 или степенью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 в области научных исследований докторанта.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8" w:name="z130"/>
      <w:bookmarkEnd w:id="5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На расширенном заседании принимают участие не менее 2/3 (двух третей) членов профильного (структурного) подразделения, рецензенты, члены ученого или академического совета структурного подразделения, научные консультанты, а также представители смежных (родственных) кафедр и (или) структурных подразделений ОВПО, научных и других организаций, специалисты-практики (для диссертаций, имеющих прикладной характер). Решение о рекомендации диссертации к защите принимается простым большинством голосов. В случае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если диссертация не соответствует пункту 4, 5 и (или) 6 Правил присуждения степеней диссертация не направляется на защиту.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59" w:name="z131"/>
      <w:bookmarkEnd w:id="5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Замечания по рекомендованной к защите диссертации устраняются докторантом в случае согласия с ними до подачи диссертации в диссертационный совет.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0" w:name="z386"/>
      <w:bookmarkEnd w:id="5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При отсутствии консультантов, их отзывы по диссертации докторанта на заседании зачитываются председательствующим или секретарем.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1" w:name="z132"/>
      <w:bookmarkEnd w:id="60"/>
      <w:r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8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После получения положительного заключения расширенного заседания докторант подает заявление руководителю ОВПО по месту обучения о выборе диссертационного совета, в котором он будет защищаться.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2" w:name="z387"/>
      <w:bookmarkEnd w:id="6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случае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если докторантом указывается диссертационный совет другого ОВПО, то в течение 10 (десяти) рабочих дней ОВПО по месту обучения докторанта направляет его документы в диссертационный совет. 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ОВПО, выбранном докторантом для защиты, допускается проведение расширенного заседания в порядке, утвержденном ОВПО самостоятельно.</w:t>
      </w:r>
      <w:proofErr w:type="gramEnd"/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3" w:name="z388"/>
      <w:bookmarkEnd w:id="6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Для докторанта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ВСУЗа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допускается выбор диссертационного совета другого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ВСУЗа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по соответствующей специальности (направлению подготовки кадров).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4" w:name="z389"/>
      <w:bookmarkEnd w:id="6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диссертационный совет представляются следующие документы: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5" w:name="z390"/>
      <w:bookmarkEnd w:id="6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1) отзывы отечественного и зарубежного научных консультантов (для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ВСУЗов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отзывы отечественных консультантов);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6" w:name="z391"/>
      <w:bookmarkEnd w:id="6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положительное заключение расширенного заседания;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7" w:name="z392"/>
      <w:bookmarkEnd w:id="6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диссертационная работа в твердом переплете и на электронном носителе (в случае, если диссертация защищается в форме диссертационной работы);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8" w:name="z393"/>
      <w:bookmarkEnd w:id="6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 аннотации на казахском, русском, английском языках. В аннотации описывается тема, цель диссертационного исследования, задачи исследования, методы исследования, основные положения (доказанные научные гипотезы и другие выводы, являющиеся новыми знаниями), выносимые на защиту, описание основных результатов исследования, обоснование новизны и важности полученных результатов, соответствие направлениям развития науки или государственным программам, описание вклада докторанта в подготовку каждой публикации;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69" w:name="z394"/>
      <w:bookmarkEnd w:id="68"/>
      <w:r>
        <w:rPr>
          <w:rFonts w:ascii="Arial" w:hAnsi="Arial" w:cs="Arial"/>
          <w:color w:val="000000"/>
          <w:sz w:val="28"/>
          <w:szCs w:val="28"/>
          <w:lang w:val="ru-RU"/>
        </w:rPr>
        <w:t>5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 список научных трудов и их копии;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0" w:name="z395"/>
      <w:bookmarkEnd w:id="6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6)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заключение Этической комиссии ОВПО, в котором обучался докторант, об отсутствии нарушений в процессе планирования, оценки, 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1" w:name="z396"/>
      <w:bookmarkEnd w:id="7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Диссертационная работа представляется на казахском или русском или английском языке.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2" w:name="z397"/>
      <w:bookmarkEnd w:id="71"/>
      <w:r>
        <w:rPr>
          <w:rFonts w:ascii="Arial" w:hAnsi="Arial" w:cs="Arial"/>
          <w:color w:val="000000"/>
          <w:sz w:val="28"/>
          <w:szCs w:val="28"/>
          <w:lang w:val="ru-RU"/>
        </w:rPr>
        <w:t>Р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егистрацию указанных в настоящем пункте документов осуществляет ученый секретарь диссертационного совета и в срок не более 2 (двух) рабочих дней представляет их в диссертационный совет.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3" w:name="z398"/>
      <w:bookmarkEnd w:id="7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положения.</w:t>
      </w:r>
    </w:p>
    <w:p w:rsidR="00D416D5" w:rsidRPr="00BB52B2" w:rsidRDefault="001011FE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4" w:name="z143"/>
      <w:bookmarkEnd w:id="73"/>
      <w:r>
        <w:rPr>
          <w:rFonts w:ascii="Arial" w:hAnsi="Arial" w:cs="Arial"/>
          <w:color w:val="000000"/>
          <w:sz w:val="28"/>
          <w:szCs w:val="28"/>
          <w:lang w:val="ru-RU"/>
        </w:rPr>
        <w:t>19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proofErr w:type="gram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Не позднее 10 (десяти) рабочих дней со дня приема документов диссертационный совет определяет дату защиты диссертации и назначает 2 (двух) официальных рецензентов, имеющих ученую степень (доктора наук, кандидата наук,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профилю) или академическую степень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 или степень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профилю.</w:t>
      </w:r>
      <w:proofErr w:type="gram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Рецензенты имеют 5 (пять) научных статей в области исследований докторанта в журналах, включенных в Перечень изданий Комитета и/или базы данных 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Web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of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Science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Core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Collection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Вэб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оф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Сайнс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Кор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Коллекшн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) или 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Scopus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Скопус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), и/или в зарубежных рецензируемых изданиях или 1 (одну) монографию (единолично </w:t>
      </w:r>
      <w:proofErr w:type="gram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написанная</w:t>
      </w:r>
      <w:proofErr w:type="gram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5" w:name="z399"/>
      <w:bookmarkEnd w:id="7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Дата защиты не превышает более 3 (трех) месяцев со дня назначения даты защиты. При назначении даты защиты соблюдается очередность поступления документов докторантов.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6" w:name="z145"/>
      <w:bookmarkEnd w:id="7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0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При назначении официальных рецензентов диссертационный совет руководствуется принципом независимости друг от друга рецензентов, научных консультантов.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7" w:name="z401"/>
      <w:bookmarkEnd w:id="7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Официальными рецензентами не назначаются: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8" w:name="z400"/>
      <w:bookmarkEnd w:id="7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 сотрудники Комитета;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79" w:name="z402"/>
      <w:bookmarkEnd w:id="7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соавторы докторанта по работам, опубликованным по теме диссертации;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0" w:name="z403"/>
      <w:bookmarkEnd w:id="7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руководители и работники структурных подразделений ОВПО и (или) научной организации, где выполнялась диссертация и (или) ведутся научно-исследовательские работы, по которым докторант является заказчиком или исполнителем (соисполнителем);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1" w:name="z404"/>
      <w:bookmarkEnd w:id="8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специалисты, которые являлись научными консультантами или официальными рецензентами, предоставившими положительное заключение по диссертациям, получившим отрицательное решение Комитета по содержанию диссертации за последние 3 (три) года;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2" w:name="z405"/>
      <w:bookmarkEnd w:id="81"/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5) близкие родственники - родители (родитель), дети, усыновители (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удочерители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), усыновленные (удочеренные), полнородные и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неполнородные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братья и сестры, дедушка, бабушка, внуки.</w:t>
      </w:r>
      <w:proofErr w:type="gramEnd"/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3" w:name="z151"/>
      <w:bookmarkEnd w:id="8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Диссертационный совет размещает 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следующие материалы о защитах докторантов и деятельности совета (кроме материалов и диссертаций, содержащих государственные секреты или сведения для служебного пользования):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4" w:name="z422"/>
      <w:bookmarkEnd w:id="83"/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1)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извещение о предстоящей защите с указанием информации о докторанте, временных членах диссертационного совета и официальных рецензентах, формы представления диссертации, адреса, даты и времени (за 1 (один) месяц до установленной даты защиты, доступны на постоянной основе);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5" w:name="z423"/>
      <w:bookmarkEnd w:id="8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диссертацию (за 1 (один) месяц до установленной даты защиты), а также все ее доработанные по замечаниям диссертационного совета версии с соответствующими пометками на титульном листе (доступны на постоянной основе);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6" w:name="z424"/>
      <w:bookmarkEnd w:id="8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аннотации на казахском, русском, английском языках (за 1 (один) месяц до установленной даты защиты), объем аннотаций определяется ОВПО самостоятельно;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7" w:name="z425"/>
      <w:bookmarkEnd w:id="8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 список публикаций докторанта (за 1 (один) месяц до установленной даты защиты);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8" w:name="z426"/>
      <w:bookmarkEnd w:id="8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5) отзывы научных консультантов (за 1 (один) месяц до установленной даты защиты), которые доступны в течение не менее 5 (пяти) месяцев после защиты;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89" w:name="z427"/>
      <w:bookmarkEnd w:id="8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6) отзывы официальных рецензентов (за 5 (пять) рабочих дней до установленной даты защиты);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0" w:name="z428"/>
      <w:bookmarkEnd w:id="8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7) видеозапись защиты в полном объеме, монтаж не допускается (размещается в течение 5 (пяти) рабочих дней после защиты и доступна в течение не менее 5 (пяти) месяцев после защиты);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1" w:name="z429"/>
      <w:bookmarkEnd w:id="9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8)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заключение диссертационного совета о направлении диссертационной работы на доработку, повторную защиту или об отказе в присуждении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), доктора по профилю (размещается в течение 5 (пяти) рабочих дней после защиты и 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доступна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в течение не менее 5 (пяти) месяцев после защиты);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2" w:name="z430"/>
      <w:bookmarkEnd w:id="9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9) решение апелляционной комиссии (при наличии, размещается в течение 5 (пяти) рабочих дней после принятия решения и 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доступна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в течение не менее 5 (пяти) месяцев после принятия решения);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3" w:name="z431"/>
      <w:bookmarkEnd w:id="9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10) отчет о работе диссертационного совета согласно приложению 2 к настоящему Типовому положению (размещается в течение 15 (пятнадцати) рабочих дней по окончании календарного года);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4" w:name="z432"/>
      <w:bookmarkEnd w:id="9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11) ежеквартальный отчет о принятых диссертационными советами решениях по присуждению (отказе в присуждении) степеней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 согласно приложению 3 к настоящему Типовому положению (для диссертационных советов при ОВПО, имеющих особый статус). Ежеквартальный отчет размещается в течение 5 (пяти) рабочих дней после окончания квартала и доступен в течение периода деятельности диссертационного совета;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5" w:name="z433"/>
      <w:bookmarkEnd w:id="9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12) сведения по организации выдачи диплома о присуждении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 (для диссертационных советов при ОВПО, имеющих особый статус);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6" w:name="z434"/>
      <w:bookmarkEnd w:id="9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13) объявления об изменении даты, времени, места проведения защиты и о замене официальных рецензентов (при наличии);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7" w:name="z435"/>
      <w:bookmarkEnd w:id="9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14) информация о составе диссертационного совета и порядок деятельности диссертационного совета;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8" w:name="z436"/>
      <w:bookmarkEnd w:id="97"/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15) информация о наличии лицензионной системы обнаружения заимствований, в том числе по международным базам данных с указанием сроков действия;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99" w:name="z437"/>
      <w:bookmarkEnd w:id="9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16) заключение Этической комиссии ОВПО (по форме согласно приложению 4 к настоящему Типовому положению),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0" w:name="z438"/>
      <w:bookmarkEnd w:id="9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17)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информация по организации проведения заседания диссертационного совета </w:t>
      </w:r>
      <w:r w:rsidRPr="00BB52B2">
        <w:rPr>
          <w:rFonts w:ascii="Arial" w:hAnsi="Arial" w:cs="Arial"/>
          <w:color w:val="000000"/>
          <w:sz w:val="28"/>
          <w:szCs w:val="28"/>
        </w:rPr>
        <w:t>online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в форме видеоконференции.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1" w:name="z169"/>
      <w:bookmarkEnd w:id="10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. После размещения диссертационной работы 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и/или приема к диссертации (в случае защиты диссертаций, содержащих государственные секреты или сведения для служебного пользования) изменения в ней не допускаются. В случае доработки диссертационной работы ее финальная версия размещается 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после принятия решения о присуждении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с пометкой "Финальная версия диссертационной работы".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2" w:name="z440"/>
      <w:bookmarkEnd w:id="10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обеспечивается возможность размещения неофициальных отзывов по содержанию диссертации с дальнейшим представлением их на защите. Неофициальные отзывы, по которым невозможно установить авторство и отсутствует электронный адрес автора, на защите не представляются.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3" w:name="z171"/>
      <w:bookmarkEnd w:id="10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Извещение о предстоящей защите направляется диссертационным советом в Комитет в течение 5 (пяти) рабочих дней со дня приема к защите.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4" w:name="z442"/>
      <w:bookmarkEnd w:id="10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Извещение по защитам в диссертационных советах при ОВПО, не имеющих особого статуса, размещается также 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Комитета в течение 5 (пяти) рабочих дней со дня поступления (кроме материалов и диссертаций, содержащих государственные секреты или сведения для служебного пользования).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5" w:name="z173"/>
      <w:bookmarkEnd w:id="10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4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В течение 10 (десяти)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"Национальный центр государственной научно-технической экспертизы" (далее – НЦГНТЭ). Титульный лист и список использованных источников на плагиат не проверяются.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6" w:name="z174"/>
      <w:bookmarkEnd w:id="10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НЦГНТЭ обеспечивает размещение текста диссертации в открытом доступе на своем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в течение 10 (десяти) рабочих дней со дня 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п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оступления. Диссертация доступна на постоянной основе.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7" w:name="z175"/>
      <w:bookmarkEnd w:id="106"/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Проверка диссертаций, содержащих государственные секреты или сведения для служебного пользования, на использование докторантом заимствованного материала без ссылки на автора и источник заимствования проводится в НЦГНТЭ или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комиссионно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в военных, специальных учебных заведениях и (или) научных организациях подведомственных органам национальной безопасности Республики Казахстан, Министерству 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внутренних дел Республики Казахстан, органам прокуратуры Республики Казахстан и Министерству обороны Республики Казахстан.</w:t>
      </w:r>
      <w:proofErr w:type="gramEnd"/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8" w:name="z176"/>
      <w:bookmarkEnd w:id="10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5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Экземпляр диссертации на бумажном и (или) электронном носителях передается в библиотеку ОВПО. В течение 7 (семи)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(кроме диссертаций, содержащих государственные секреты и сведения для служебного пользования).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09" w:name="z177"/>
      <w:bookmarkEnd w:id="10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6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приложению 5 к настоящему Типовому положению.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0" w:name="z406"/>
      <w:bookmarkEnd w:id="10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случае защиты диссертации в форме серии статей официальные рецензенты комментируют научный уровень каждой статьи докторанта по теме исследования. Если 2/3 (две трети) и более содержания статьи не связаны с темой исследования докторанта, официальный рецензент ее не учитывает.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1" w:name="z407"/>
      <w:bookmarkEnd w:id="11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отзывах официальные рецензенты указывают одно из следующих решений: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2" w:name="z408"/>
      <w:bookmarkEnd w:id="11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присудить степень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(в случае защиты в диссертационном совете при ОВПО, имеющем особый статус) или ходатайствовать перед Комитетом для присуждения докторанту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(в случае защиты в диссертационном совете при ОВПО не имеющем особый статус);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3" w:name="z409"/>
      <w:bookmarkEnd w:id="11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направить диссертацию на доработку в случае,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и (или) к ней имеются замечания, требующие исправления. В случае защиты диссертации в форме серии статей диссертация на доработку не отправляется;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4" w:name="z410"/>
      <w:bookmarkEnd w:id="113"/>
      <w:r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</w:t>
      </w:r>
      <w:r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отказать в присуждении степени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при нарушении принципа академической честности или несоответствии принципам научной новизны, внутреннего единства и достоверности.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5" w:name="z411"/>
      <w:bookmarkEnd w:id="11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Копии отзывов официальных рецензентов вручаются докторанту не позднее, чем за 5 (пять) рабочих дней до защиты диссертации.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6" w:name="z412"/>
      <w:bookmarkEnd w:id="11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Замена официальных рецензентов проводится в случае письменного отказа или невозможности осуществления рецензирования. В случае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если решение о замене официального рецензента принимается менее чем за 5 (пять) рабочих дней, то дата защиты переносится.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7" w:name="z185"/>
      <w:bookmarkEnd w:id="11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7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. При наличии фактов плагиата, указанных в справке НЦГНТЭ, в отзывах официальных рецензентов и неофициальных отзывах 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Комиссия диссертационного совета осуществляет проверку диссертации на плагиат. Заключение о результатах проверки представляется диссертационному совету не позднее 8 (восьми) рабочих дней до защиты диссертации.</w:t>
      </w:r>
    </w:p>
    <w:p w:rsidR="00D416D5" w:rsidRPr="00BB52B2" w:rsidRDefault="001011FE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8" w:name="z186"/>
      <w:bookmarkEnd w:id="117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28.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Диссертационный совет на основе заключения Комиссии диссертационного совета (не позднее 7 (семи) рабочих дней до защиты) принимает решение о допуске докторанта к защите или снимает диссертацию с защиты. О принятом решении диссертационный совет сообщает докторанту в течение 2 (двух) рабочих дней, а также соответствующая информация размещается на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(за исключением случаев защиты диссертаций, содержащих государственные секреты и сведения для служебного пользования).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19" w:name="z187"/>
      <w:bookmarkEnd w:id="11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Докторант имеет возможность снять диссертацию с защиты, но не позднее 7 (семи) рабочих дней до ее защиты.</w:t>
      </w:r>
    </w:p>
    <w:p w:rsidR="00D416D5" w:rsidRPr="00BB52B2" w:rsidRDefault="001011FE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0" w:name="z188"/>
      <w:bookmarkEnd w:id="119"/>
      <w:r>
        <w:rPr>
          <w:rFonts w:ascii="Arial" w:hAnsi="Arial" w:cs="Arial"/>
          <w:color w:val="000000"/>
          <w:sz w:val="28"/>
          <w:szCs w:val="28"/>
          <w:lang w:val="ru-RU"/>
        </w:rPr>
        <w:t>29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Председатель,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случае, когда рассматривается диссертация докторанта, у которого они являются научными консультантами. Исполнение обязанностей председателя диссертационного совета возлагается на заместителя председателя, исполнение обязанностей заместителя председателя и ученого секретаря возлагается на членов решением диссертационного совета.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1" w:name="z189"/>
      <w:bookmarkEnd w:id="12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случаях одновременного отсутствия председателя, заместителя председателя и ученого секретаря заседание диссертационного совета не проводится.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2" w:name="z190"/>
      <w:bookmarkEnd w:id="12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Диссертационный совет обеспечивает видеозапись защиты диссертации в полном объеме, монтаж не допускается.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3" w:name="z191"/>
      <w:bookmarkEnd w:id="12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0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Заседание диссертационного совета считается правомочным, если в его работе принимали участие не менее 2/3 (двух третьих) его членов. Участие в заседании официальных рецензентов и временных членов диссертационного совета является обязательным.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4" w:name="z192"/>
      <w:bookmarkEnd w:id="12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Членам диссертационного совета и официальным рецензентам разрешается принять участие в защите в форме видеоконференции.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5" w:name="z193"/>
      <w:bookmarkEnd w:id="12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Публичная защита диссертации проводится в режиме прямой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трансляции в сети интернет. В случае защиты диссертаций, содержащих государственные секреты или сведения для служебного пользования участие членов диссертационного совета и официальных рецензентов в форме видеоконференции, а также трансляция в интернете не допускается.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6" w:name="z194"/>
      <w:bookmarkEnd w:id="125"/>
      <w:r>
        <w:rPr>
          <w:rFonts w:ascii="Arial" w:hAnsi="Arial" w:cs="Arial"/>
          <w:color w:val="000000"/>
          <w:sz w:val="28"/>
          <w:szCs w:val="28"/>
          <w:lang w:val="ru-RU"/>
        </w:rPr>
        <w:t>Д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опускается участие в заседании приглашенных специалистов практической сферы (если диссертация имеет прикладной характер),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7" w:name="z195"/>
      <w:bookmarkEnd w:id="12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Диссертационный совет информирует докторанта, членов диссертационного совета, официальных рецензентов о проведении заседания диссертационного совета в форме видеоконференции не менее чем за 5 (пять) рабочих дней до защиты диссертации посредством электронной почты и объявления на сайте совета.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8" w:name="z196"/>
      <w:bookmarkEnd w:id="12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При проведении заседания диссертационного совета в форме видеоконференции обеспечивается: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29" w:name="z197"/>
      <w:bookmarkEnd w:id="128"/>
      <w:r>
        <w:rPr>
          <w:rFonts w:ascii="Arial" w:hAnsi="Arial" w:cs="Arial"/>
          <w:color w:val="000000"/>
          <w:sz w:val="28"/>
          <w:szCs w:val="28"/>
          <w:lang w:val="ru-RU"/>
        </w:rPr>
        <w:t>-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визуальная идентификация участников заседания;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0" w:name="z198"/>
      <w:bookmarkEnd w:id="129"/>
      <w:r>
        <w:rPr>
          <w:rFonts w:ascii="Arial" w:hAnsi="Arial" w:cs="Arial"/>
          <w:color w:val="000000"/>
          <w:sz w:val="28"/>
          <w:szCs w:val="28"/>
          <w:lang w:val="ru-RU"/>
        </w:rPr>
        <w:t>-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непрерывная виде</w:t>
      </w:r>
      <w:proofErr w:type="gram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о-</w:t>
      </w:r>
      <w:proofErr w:type="gram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и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аудиотрансляция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выступлений участников заседания в сети интернет;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1" w:name="z199"/>
      <w:bookmarkEnd w:id="130"/>
      <w:r>
        <w:rPr>
          <w:rFonts w:ascii="Arial" w:hAnsi="Arial" w:cs="Arial"/>
          <w:color w:val="000000"/>
          <w:sz w:val="28"/>
          <w:szCs w:val="28"/>
          <w:lang w:val="ru-RU"/>
        </w:rPr>
        <w:t>-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видео- и аудиозапись заседания;</w:t>
      </w:r>
    </w:p>
    <w:p w:rsidR="00D416D5" w:rsidRPr="00BB52B2" w:rsidRDefault="00A54984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2" w:name="z200"/>
      <w:bookmarkEnd w:id="131"/>
      <w:r>
        <w:rPr>
          <w:rFonts w:ascii="Arial" w:hAnsi="Arial" w:cs="Arial"/>
          <w:color w:val="000000"/>
          <w:sz w:val="28"/>
          <w:szCs w:val="28"/>
          <w:lang w:val="ru-RU"/>
        </w:rPr>
        <w:t>-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тайное голосование членов диссертационного совета.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3" w:name="z201"/>
      <w:bookmarkEnd w:id="132"/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="00A54984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Диссертационный совет проводит тайное голосование для принятия одного из следующих решений: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4" w:name="z444"/>
      <w:bookmarkEnd w:id="13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присудить степень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(в случае защиты в диссертационном совете при ОВПО, имеющем особый статус) или ходатайствовать перед Комитетом для присуждения докторанту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(в случае защиты в диссертационном совете при ОВПО, не имеющем особый статус);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5" w:name="z445"/>
      <w:bookmarkEnd w:id="13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направить диссертацию на доработку (только в случае защиты диссертации в форме диссертационной работы);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6" w:name="z446"/>
      <w:bookmarkEnd w:id="13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направить диссертацию на повторную защиту;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7" w:name="z447"/>
      <w:bookmarkEnd w:id="13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отказать в присуждении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либо в ходатайстве перед Комитетом для присуждения докторанту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(в случае защиты в диссертационном совете при ОВПО, не имеющем особого статуса).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8" w:name="z448"/>
      <w:bookmarkEnd w:id="13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Диссертационная работа направляется на доработку в случае, если в ней есть несущественные замечания по тексту, исправление которых не меняет сути работы. В случае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то она направляется на повторную защиту. При нарушении принципа академической честности или несоответствии принципам научной новизны, внутреннего единства, достоверности принимается решение об отказе в присуждении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39" w:name="z207"/>
      <w:bookmarkEnd w:id="13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2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Члены диссертационного совета, которые являются научными консультантами, непосредственными руководителями или находятся в близком родстве с докторантом, а также приглашенные специалисты в голосовании не участвуют.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0" w:name="z208"/>
      <w:bookmarkEnd w:id="13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тайном голосовании принимают участие официальные рецензенты, голоса которых равнозначны голосам членов диссертационного совета.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1" w:name="z209"/>
      <w:bookmarkEnd w:id="14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Решение совета о присуждении (или ходатайстве перед Комитетом для присуждения)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считается принятым, если за него проголосовало 3/4 (три четверти) и более лиц, участвующих в голосовании.</w:t>
      </w:r>
    </w:p>
    <w:p w:rsidR="00D416D5" w:rsidRPr="00BB52B2" w:rsidRDefault="00D547CD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2" w:name="z210"/>
      <w:bookmarkEnd w:id="141"/>
      <w:r>
        <w:rPr>
          <w:rFonts w:ascii="Arial" w:hAnsi="Arial" w:cs="Arial"/>
          <w:color w:val="000000"/>
          <w:sz w:val="28"/>
          <w:szCs w:val="28"/>
          <w:lang w:val="ru-RU"/>
        </w:rPr>
        <w:t>Р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ешение совета об отказе в присуждении степени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профилю, направлении диссертации на доработку либо на повторную защиту считается принятым, если за него проголосовало 2/3 (две трети) и более лиц, участвующих в голосовании. Если указанное число голосов не набирается, то проводится повторное тайное голосование, на котором принимается решение о направлении диссертации на доработку или повторную защиту, если за него проголосовало большинство лиц, участвующих в голосовании.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3" w:name="z211"/>
      <w:bookmarkEnd w:id="14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При принятии решения о направлении на повторную защиту или об отказе в присуждении степени доктора философии (</w:t>
      </w:r>
      <w:r w:rsidRPr="00BB52B2">
        <w:rPr>
          <w:rFonts w:ascii="Arial" w:hAnsi="Arial" w:cs="Arial"/>
          <w:color w:val="000000"/>
          <w:sz w:val="28"/>
          <w:szCs w:val="28"/>
        </w:rPr>
        <w:t>PhD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) или доктора по профилю диссертационный совет составляет заключение, в котором отражается, каким требованиям настоящего Типового положения и Правил не соответствует диссертация.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4" w:name="z212"/>
      <w:bookmarkEnd w:id="143"/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Повторная защита диссертационной работы проводится не ранее чем через 6 (шесть) месяцев после проведения предыдущей защиты в порядке, установленном настоящим Типовым положением. Состав временных членов диссертационного совета и официальных рецензентов сохраняется. Диссертация направляется на повторную защиту не более 2 (двух) раз.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5" w:name="z213"/>
      <w:bookmarkEnd w:id="14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4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При принятии решения о направлении на доработку диссертационный совет принимает заключение, содержащее конкретные замечания по диссертационной работе.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6" w:name="z214"/>
      <w:bookmarkEnd w:id="14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Доработанная диссертационная работа представляется в диссертационный совет в трехмесячный срок, который допускается продлевать не более чем на 3 (три) месяца. Решение о продлении срока доработки принимается диссертационным советом на основании заявления докторанта. В случае</w:t>
      </w:r>
      <w:proofErr w:type="gram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если доработанная диссертационная работа не представляется в установленные сроки, то докторант проходит повторную защиту.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7" w:name="z215"/>
      <w:bookmarkEnd w:id="146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В случае полного либо частичного несогласия докторанта с замечаниями диссертационного совета, он представляет аргументированные ответы на данные замечания.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8" w:name="z216"/>
      <w:bookmarkEnd w:id="14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Доработанная диссертационная работа направляется в НЦГНТЭ для проверки на плагиат.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ответов на замечания (при наличии) на предмет устранения замечаний диссертационного совета. Заседание проводится в порядке, установленном в пункте 32 настоящего Типового положения. При этом проводится видеозапись заседания без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трансляции в интернете.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49" w:name="z217"/>
      <w:bookmarkEnd w:id="14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После обсуждения простым большинством голосов тайным голосованием принимается решение о присуждении степени или отправке на повторную защиту.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0" w:name="z218"/>
      <w:bookmarkEnd w:id="14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5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Ученый секретарь диссертационного совета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совете. В аттестационном деле докторанта прилагаются следующие документы: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1" w:name="z450"/>
      <w:bookmarkEnd w:id="15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1) сопроводительное письмо-ходатайство на бланке ОВПО, при котором создан диссертационный совет, подписанное председателем диссертационного совета, с указанием даты отправки диссертации в НЦГНТЭ (за исключением диссертаций, содержащих государственные секреты или сведения для служебного пользования);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2" w:name="z451"/>
      <w:bookmarkEnd w:id="151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2) диссертация на электронном носителе. Диссертация, содержащая государственные секреты или сведения для служебного пользования, представляется также на бумажном носителе;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3" w:name="z452"/>
      <w:bookmarkEnd w:id="15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3) список и копии научных публикаций по теме диссертации;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4" w:name="z453"/>
      <w:bookmarkEnd w:id="15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4) копия документа, удостоверяющего личность;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5" w:name="z454"/>
      <w:bookmarkEnd w:id="154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5)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справка НЦГНТЭ по проверке диссертации на плагиат. По диссертации, содержащей государственные секреты или сведения для служебного пользования, представляется справка комиссии в военных, специальных учебных заведениях и (или) научных организациях, 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о проверке диссертации на плагиат;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6" w:name="z455"/>
      <w:bookmarkEnd w:id="15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6) явочный лист членов диссертационного совета по форме согласно приложению 6 к настоящему Типовому положению;</w:t>
      </w:r>
    </w:p>
    <w:p w:rsidR="00D416D5" w:rsidRPr="00BB52B2" w:rsidRDefault="00D547CD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7" w:name="z456"/>
      <w:bookmarkEnd w:id="156"/>
      <w:r>
        <w:rPr>
          <w:rFonts w:ascii="Arial" w:hAnsi="Arial" w:cs="Arial"/>
          <w:color w:val="000000"/>
          <w:sz w:val="28"/>
          <w:szCs w:val="28"/>
          <w:lang w:val="ru-RU"/>
        </w:rPr>
        <w:t>7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</w:t>
      </w:r>
      <w:r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видеозапись в полном объеме и протокол заседания диссертационного совета по защите диссертации и по обсуждению доработанной диссертационной работы (при необходимости), подписанный председателем и ученым секретарем;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8" w:name="z457"/>
      <w:bookmarkEnd w:id="157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8)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копия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транскрипта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об освоении профессиональной учебной программы докторантуры;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59" w:name="z458"/>
      <w:bookmarkEnd w:id="158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9)</w:t>
      </w:r>
      <w:r w:rsidR="00D547CD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сведения о докторанте по форме согласно приложению 7 к настоящему Типовому положению.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0" w:name="z459"/>
      <w:bookmarkEnd w:id="159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Документы, указанные в подпунктах 1), 3), 4), 5), 6), 8) и 9), представляются в Комитет в сканированном виде в формате файла "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пдф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</w:rPr>
        <w:t>pdf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)" (за исключением аттестационных дел, содержащих государственные секреты или сведения для служебного пользования).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1" w:name="z229"/>
      <w:bookmarkEnd w:id="160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6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Диссертация, по которой было принято отрицательное решение Комитета или диссертационного совета, представляется на повторную защиту в порядке, установленном в главе 3 настоящего Типового положения.</w:t>
      </w:r>
    </w:p>
    <w:p w:rsidR="00D416D5" w:rsidRPr="00BB52B2" w:rsidRDefault="00D547CD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2" w:name="z230"/>
      <w:bookmarkEnd w:id="161"/>
      <w:r>
        <w:rPr>
          <w:rFonts w:ascii="Arial" w:hAnsi="Arial" w:cs="Arial"/>
          <w:color w:val="000000"/>
          <w:sz w:val="28"/>
          <w:szCs w:val="28"/>
          <w:lang w:val="ru-RU"/>
        </w:rPr>
        <w:t>П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ри представлении диссертации на повторную защиту диссертационный совет назначает 3-х (трех) членов диссертационного совета, которые составляют заключение об устранении в диссертации нарушений, установленных ранее. Заключение размещается на </w:t>
      </w:r>
      <w:proofErr w:type="spell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 не менее</w:t>
      </w:r>
      <w:proofErr w:type="gram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чем за 10 (десять) рабочих дней до защиты и зачитывается на защите диссертации.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3" w:name="z231"/>
      <w:bookmarkEnd w:id="162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3</w:t>
      </w:r>
      <w:r w:rsidR="001011FE">
        <w:rPr>
          <w:rFonts w:ascii="Arial" w:hAnsi="Arial" w:cs="Arial"/>
          <w:color w:val="000000"/>
          <w:sz w:val="28"/>
          <w:szCs w:val="28"/>
          <w:lang w:val="ru-RU"/>
        </w:rPr>
        <w:t>7</w:t>
      </w:r>
      <w:r w:rsidRPr="00BB52B2">
        <w:rPr>
          <w:rFonts w:ascii="Arial" w:hAnsi="Arial" w:cs="Arial"/>
          <w:color w:val="000000"/>
          <w:sz w:val="28"/>
          <w:szCs w:val="28"/>
          <w:lang w:val="ru-RU"/>
        </w:rPr>
        <w:t>. Апелляция на отрицательное решение диссертационного совета подается докторантом в произвольной форме в течение 2 (двух) месяцев со дня решения в ОВПО, в котором проводилась защита диссертации.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4" w:name="z232"/>
      <w:bookmarkEnd w:id="163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Порядок проведения апелляции утверждается ОВПО самостоятельно.</w:t>
      </w:r>
    </w:p>
    <w:p w:rsidR="00D416D5" w:rsidRPr="00BB52B2" w:rsidRDefault="001011FE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5" w:name="z233"/>
      <w:bookmarkEnd w:id="164"/>
      <w:r>
        <w:rPr>
          <w:rFonts w:ascii="Arial" w:hAnsi="Arial" w:cs="Arial"/>
          <w:color w:val="000000"/>
          <w:sz w:val="28"/>
          <w:szCs w:val="28"/>
          <w:lang w:val="ru-RU"/>
        </w:rPr>
        <w:t>38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 В случае</w:t>
      </w:r>
      <w:proofErr w:type="gramStart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,</w:t>
      </w:r>
      <w:proofErr w:type="gramEnd"/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если апелляция подана на решение диссертационного совета при ОВПО, не имеющем особого статуса, то положительное заключение апелляционной комиссии и диссертация направляются в Комитет в течение 15 (пятнадцати) календарных дней для принятия окончательного решения.</w:t>
      </w:r>
    </w:p>
    <w:p w:rsidR="00D416D5" w:rsidRPr="00BB52B2" w:rsidRDefault="00BB52B2" w:rsidP="00A5498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bookmarkStart w:id="166" w:name="z234"/>
      <w:bookmarkEnd w:id="165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Решение апелляционной комиссии в течение 5 (пяти) рабочих дней со дня его принятия сообщается докторанту и размещается на </w:t>
      </w:r>
      <w:proofErr w:type="spellStart"/>
      <w:r w:rsidRPr="00BB52B2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B52B2">
        <w:rPr>
          <w:rFonts w:ascii="Arial" w:hAnsi="Arial" w:cs="Arial"/>
          <w:color w:val="000000"/>
          <w:sz w:val="28"/>
          <w:szCs w:val="28"/>
          <w:lang w:val="ru-RU"/>
        </w:rPr>
        <w:t xml:space="preserve"> ОВПО.</w:t>
      </w:r>
    </w:p>
    <w:p w:rsidR="00D416D5" w:rsidRDefault="001011FE" w:rsidP="00A549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67" w:name="z235"/>
      <w:bookmarkEnd w:id="166"/>
      <w:r>
        <w:rPr>
          <w:rFonts w:ascii="Arial" w:hAnsi="Arial" w:cs="Arial"/>
          <w:color w:val="000000"/>
          <w:sz w:val="28"/>
          <w:szCs w:val="28"/>
          <w:lang w:val="ru-RU"/>
        </w:rPr>
        <w:t>39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. Споры, не урегулированные настоящим Типовым положением, в том числе по вопросам отказа в присуждении степени доктора философии (</w:t>
      </w:r>
      <w:r w:rsidR="00BB52B2" w:rsidRPr="00BB52B2">
        <w:rPr>
          <w:rFonts w:ascii="Arial" w:hAnsi="Arial" w:cs="Arial"/>
          <w:color w:val="000000"/>
          <w:sz w:val="28"/>
          <w:szCs w:val="28"/>
        </w:rPr>
        <w:t>PhD</w:t>
      </w:r>
      <w:r w:rsidR="00BB52B2" w:rsidRPr="00BB52B2">
        <w:rPr>
          <w:rFonts w:ascii="Arial" w:hAnsi="Arial" w:cs="Arial"/>
          <w:color w:val="000000"/>
          <w:sz w:val="28"/>
          <w:szCs w:val="28"/>
          <w:lang w:val="ru-RU"/>
        </w:rPr>
        <w:t>), доктора по профилю, восстановления срока подачи апелляции разрешаются в судебном порядке, установленном законодательством Республики Казахстан.</w:t>
      </w:r>
    </w:p>
    <w:p w:rsidR="00D547CD" w:rsidRDefault="00D547CD" w:rsidP="00BB52B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C6737" w:rsidRDefault="00AA1E72" w:rsidP="004C6737">
      <w:pPr>
        <w:pStyle w:val="af0"/>
        <w:ind w:left="4536" w:firstLine="0"/>
        <w:jc w:val="left"/>
        <w:rPr>
          <w:rFonts w:ascii="Arial" w:hAnsi="Arial" w:cs="Arial"/>
          <w:sz w:val="20"/>
          <w:lang w:val="kk-KZ"/>
        </w:rPr>
      </w:pPr>
      <w:r>
        <w:rPr>
          <w:rFonts w:ascii="Arial" w:hAnsi="Arial" w:cs="Arial"/>
          <w:sz w:val="20"/>
        </w:rPr>
        <w:t xml:space="preserve">Положение </w:t>
      </w:r>
      <w:r w:rsidR="004C6737" w:rsidRPr="004C6737">
        <w:rPr>
          <w:rFonts w:ascii="Arial" w:hAnsi="Arial" w:cs="Arial"/>
          <w:sz w:val="20"/>
          <w:lang w:val="kk-KZ"/>
        </w:rPr>
        <w:t>утверждено</w:t>
      </w:r>
      <w:r w:rsidR="004C6737" w:rsidRPr="004C6737">
        <w:rPr>
          <w:rFonts w:ascii="Arial" w:hAnsi="Arial" w:cs="Arial"/>
          <w:sz w:val="20"/>
        </w:rPr>
        <w:t xml:space="preserve"> на заседании Ученого совета</w:t>
      </w:r>
    </w:p>
    <w:p w:rsidR="00AA1E72" w:rsidRDefault="00AA1E72" w:rsidP="00AA1E72">
      <w:pPr>
        <w:pStyle w:val="af0"/>
        <w:ind w:left="4536" w:firstLine="0"/>
        <w:jc w:val="left"/>
        <w:rPr>
          <w:rFonts w:ascii="Arial" w:hAnsi="Arial" w:cs="Arial"/>
          <w:sz w:val="20"/>
          <w:lang w:val="kk-KZ"/>
        </w:rPr>
      </w:pPr>
      <w:r>
        <w:rPr>
          <w:rFonts w:ascii="Arial" w:hAnsi="Arial" w:cs="Arial"/>
          <w:sz w:val="20"/>
        </w:rPr>
        <w:t>А</w:t>
      </w:r>
      <w:r w:rsidR="004C6737" w:rsidRPr="004C6737">
        <w:rPr>
          <w:rFonts w:ascii="Arial" w:hAnsi="Arial" w:cs="Arial"/>
          <w:sz w:val="20"/>
        </w:rPr>
        <w:t>кадемии</w:t>
      </w:r>
      <w:r>
        <w:rPr>
          <w:rFonts w:ascii="Arial" w:hAnsi="Arial" w:cs="Arial"/>
          <w:sz w:val="20"/>
          <w:lang w:val="kk-KZ"/>
        </w:rPr>
        <w:t>:</w:t>
      </w:r>
      <w:r w:rsidR="004C6737" w:rsidRPr="004C67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kk-KZ"/>
        </w:rPr>
        <w:t>п</w:t>
      </w:r>
      <w:proofErr w:type="spellStart"/>
      <w:r w:rsidR="004C6737" w:rsidRPr="004C6737">
        <w:rPr>
          <w:rFonts w:ascii="Arial" w:hAnsi="Arial" w:cs="Arial"/>
          <w:sz w:val="20"/>
        </w:rPr>
        <w:t>ротокол</w:t>
      </w:r>
      <w:proofErr w:type="spellEnd"/>
      <w:r w:rsidR="004C6737" w:rsidRPr="004C6737">
        <w:rPr>
          <w:rFonts w:ascii="Arial" w:hAnsi="Arial" w:cs="Arial"/>
          <w:sz w:val="20"/>
        </w:rPr>
        <w:t xml:space="preserve"> №</w:t>
      </w:r>
      <w:r w:rsidR="004C6737">
        <w:rPr>
          <w:rFonts w:ascii="Arial" w:hAnsi="Arial" w:cs="Arial"/>
          <w:sz w:val="20"/>
          <w:lang w:val="kk-KZ"/>
        </w:rPr>
        <w:t>1</w:t>
      </w:r>
      <w:r w:rsidR="004C6737" w:rsidRPr="004C6737">
        <w:rPr>
          <w:rFonts w:ascii="Arial" w:hAnsi="Arial" w:cs="Arial"/>
          <w:sz w:val="20"/>
        </w:rPr>
        <w:t xml:space="preserve"> от </w:t>
      </w:r>
      <w:r w:rsidR="004C6737">
        <w:rPr>
          <w:rFonts w:ascii="Arial" w:hAnsi="Arial" w:cs="Arial"/>
          <w:sz w:val="20"/>
          <w:lang w:val="kk-KZ"/>
        </w:rPr>
        <w:t>30</w:t>
      </w:r>
      <w:r w:rsidR="00927A5C">
        <w:rPr>
          <w:rFonts w:ascii="Arial" w:hAnsi="Arial" w:cs="Arial"/>
          <w:sz w:val="20"/>
          <w:lang w:val="kk-KZ"/>
        </w:rPr>
        <w:t>.09.</w:t>
      </w:r>
      <w:r w:rsidR="004C6737" w:rsidRPr="004C6737">
        <w:rPr>
          <w:rFonts w:ascii="Arial" w:hAnsi="Arial" w:cs="Arial"/>
          <w:sz w:val="20"/>
        </w:rPr>
        <w:t>20</w:t>
      </w:r>
      <w:r w:rsidR="004C6737">
        <w:rPr>
          <w:rFonts w:ascii="Arial" w:hAnsi="Arial" w:cs="Arial"/>
          <w:sz w:val="20"/>
          <w:lang w:val="kk-KZ"/>
        </w:rPr>
        <w:t>24</w:t>
      </w:r>
      <w:r w:rsidR="004C6737" w:rsidRPr="004C6737">
        <w:rPr>
          <w:rFonts w:ascii="Arial" w:hAnsi="Arial" w:cs="Arial"/>
          <w:sz w:val="20"/>
          <w:lang w:val="kk-KZ"/>
        </w:rPr>
        <w:t>.</w:t>
      </w:r>
      <w:bookmarkEnd w:id="167"/>
    </w:p>
    <w:p w:rsidR="00AA1E72" w:rsidRPr="00AA1E72" w:rsidRDefault="00AA1E72" w:rsidP="00AA1E72">
      <w:pPr>
        <w:pStyle w:val="af0"/>
        <w:ind w:left="4536" w:firstLine="0"/>
        <w:jc w:val="left"/>
        <w:rPr>
          <w:rFonts w:ascii="Arial" w:hAnsi="Arial" w:cs="Arial"/>
          <w:sz w:val="20"/>
          <w:lang w:val="kk-KZ"/>
        </w:rPr>
      </w:pPr>
      <w:r w:rsidRPr="00AA1E72">
        <w:rPr>
          <w:rFonts w:ascii="Arial" w:hAnsi="Arial" w:cs="Arial"/>
          <w:sz w:val="20"/>
        </w:rPr>
        <w:t>Состав совета утвержден приказом начальника Академии</w:t>
      </w:r>
      <w:r>
        <w:rPr>
          <w:rFonts w:ascii="Arial" w:hAnsi="Arial" w:cs="Arial"/>
          <w:sz w:val="20"/>
          <w:lang w:val="kk-KZ"/>
        </w:rPr>
        <w:t>:</w:t>
      </w:r>
    </w:p>
    <w:p w:rsidR="00AA1E72" w:rsidRPr="00AA1E72" w:rsidRDefault="00AA1E72" w:rsidP="00AA1E72">
      <w:pPr>
        <w:pStyle w:val="af0"/>
        <w:ind w:left="4536" w:firstLine="0"/>
        <w:jc w:val="left"/>
        <w:rPr>
          <w:rFonts w:ascii="Arial" w:hAnsi="Arial" w:cs="Arial"/>
          <w:sz w:val="20"/>
          <w:lang w:val="kk-KZ"/>
        </w:rPr>
      </w:pPr>
      <w:r w:rsidRPr="00AA1E72">
        <w:rPr>
          <w:rFonts w:ascii="Arial" w:hAnsi="Arial" w:cs="Arial"/>
          <w:sz w:val="20"/>
          <w:lang w:val="kk-KZ"/>
        </w:rPr>
        <w:t>№ 129 от 08.10.2024.</w:t>
      </w:r>
    </w:p>
    <w:p w:rsidR="00AA1E72" w:rsidRPr="004C6737" w:rsidRDefault="00AA1E72" w:rsidP="004C6737">
      <w:pPr>
        <w:pStyle w:val="af0"/>
        <w:ind w:left="4536" w:firstLine="0"/>
        <w:jc w:val="left"/>
        <w:rPr>
          <w:rFonts w:ascii="Arial" w:hAnsi="Arial" w:cs="Arial"/>
          <w:sz w:val="20"/>
          <w:lang w:val="kk-KZ"/>
        </w:rPr>
      </w:pPr>
    </w:p>
    <w:sectPr w:rsidR="00AA1E72" w:rsidRPr="004C6737" w:rsidSect="00BB52B2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6D5"/>
    <w:rsid w:val="00007A92"/>
    <w:rsid w:val="001011FE"/>
    <w:rsid w:val="003F355D"/>
    <w:rsid w:val="00411D63"/>
    <w:rsid w:val="004C6737"/>
    <w:rsid w:val="006173B0"/>
    <w:rsid w:val="006446BF"/>
    <w:rsid w:val="006E088E"/>
    <w:rsid w:val="00704999"/>
    <w:rsid w:val="00714669"/>
    <w:rsid w:val="00742D1E"/>
    <w:rsid w:val="00927A5C"/>
    <w:rsid w:val="00A54984"/>
    <w:rsid w:val="00A97137"/>
    <w:rsid w:val="00AA1E72"/>
    <w:rsid w:val="00B716A2"/>
    <w:rsid w:val="00BB52B2"/>
    <w:rsid w:val="00D416D5"/>
    <w:rsid w:val="00D547CD"/>
    <w:rsid w:val="00D6519D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416D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416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416D5"/>
    <w:pPr>
      <w:jc w:val="center"/>
    </w:pPr>
    <w:rPr>
      <w:sz w:val="18"/>
      <w:szCs w:val="18"/>
    </w:rPr>
  </w:style>
  <w:style w:type="paragraph" w:customStyle="1" w:styleId="DocDefaults">
    <w:name w:val="DocDefaults"/>
    <w:rsid w:val="00D416D5"/>
  </w:style>
  <w:style w:type="paragraph" w:styleId="ae">
    <w:name w:val="Balloon Text"/>
    <w:basedOn w:val="a"/>
    <w:link w:val="af"/>
    <w:uiPriority w:val="99"/>
    <w:semiHidden/>
    <w:unhideWhenUsed/>
    <w:rsid w:val="00BB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2B2"/>
    <w:rPr>
      <w:rFonts w:ascii="Tahoma" w:eastAsia="Times New Roman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BB52B2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semiHidden/>
    <w:rsid w:val="004C6737"/>
    <w:pPr>
      <w:autoSpaceDE w:val="0"/>
      <w:autoSpaceDN w:val="0"/>
      <w:adjustRightInd w:val="0"/>
      <w:spacing w:after="0" w:line="240" w:lineRule="auto"/>
      <w:ind w:firstLine="482"/>
      <w:jc w:val="both"/>
    </w:pPr>
    <w:rPr>
      <w:sz w:val="28"/>
      <w:szCs w:val="20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C673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2024-10-01T10:28:00Z</cp:lastPrinted>
  <dcterms:created xsi:type="dcterms:W3CDTF">2024-10-01T05:24:00Z</dcterms:created>
  <dcterms:modified xsi:type="dcterms:W3CDTF">2024-10-09T10:49:00Z</dcterms:modified>
</cp:coreProperties>
</file>